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1D" w:rsidRDefault="000D7A1D">
      <w:r w:rsidRPr="000D7A1D">
        <w:drawing>
          <wp:inline distT="0" distB="0" distL="0" distR="0">
            <wp:extent cx="5760720" cy="807423"/>
            <wp:effectExtent l="19050" t="0" r="0" b="0"/>
            <wp:docPr id="1437283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83985" name="Obraz 143728398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1D" w:rsidRPr="00AC220C" w:rsidRDefault="00AC220C" w:rsidP="00AC220C">
      <w:pPr>
        <w:jc w:val="center"/>
        <w:rPr>
          <w:b/>
          <w:sz w:val="24"/>
          <w:szCs w:val="24"/>
        </w:rPr>
      </w:pPr>
      <w:r w:rsidRPr="00AC220C">
        <w:rPr>
          <w:b/>
          <w:sz w:val="24"/>
          <w:szCs w:val="24"/>
        </w:rPr>
        <w:t xml:space="preserve">Program Fundusze Europejskie na Pomoc </w:t>
      </w:r>
      <w:r w:rsidR="009C7E2A" w:rsidRPr="00AC220C">
        <w:rPr>
          <w:b/>
          <w:sz w:val="24"/>
          <w:szCs w:val="24"/>
        </w:rPr>
        <w:t>Żywnościową 2021-2027 współfinans</w:t>
      </w:r>
      <w:r w:rsidRPr="00AC220C">
        <w:rPr>
          <w:b/>
          <w:sz w:val="24"/>
          <w:szCs w:val="24"/>
        </w:rPr>
        <w:t xml:space="preserve">owany </w:t>
      </w:r>
      <w:r w:rsidR="00A85DD1">
        <w:rPr>
          <w:b/>
          <w:sz w:val="24"/>
          <w:szCs w:val="24"/>
        </w:rPr>
        <w:t xml:space="preserve">                 </w:t>
      </w:r>
      <w:r w:rsidRPr="00AC220C">
        <w:rPr>
          <w:b/>
          <w:sz w:val="24"/>
          <w:szCs w:val="24"/>
        </w:rPr>
        <w:t xml:space="preserve">z Europejskiego Funduszu Społecznego </w:t>
      </w:r>
      <w:r w:rsidR="009C7E2A" w:rsidRPr="00AC220C">
        <w:rPr>
          <w:b/>
          <w:sz w:val="24"/>
          <w:szCs w:val="24"/>
        </w:rPr>
        <w:t>Plus – Podprogram 2023</w:t>
      </w:r>
    </w:p>
    <w:p w:rsidR="009C7E2A" w:rsidRDefault="009C7E2A" w:rsidP="000D7A1D">
      <w:pPr>
        <w:ind w:firstLine="708"/>
      </w:pPr>
    </w:p>
    <w:p w:rsidR="000D7A1D" w:rsidRPr="00AC220C" w:rsidRDefault="000D7A1D" w:rsidP="00AC220C">
      <w:pPr>
        <w:rPr>
          <w:b/>
        </w:rPr>
      </w:pPr>
      <w:r w:rsidRPr="00AC220C">
        <w:rPr>
          <w:b/>
        </w:rPr>
        <w:t>Cel ogólny operacji w ramach Podprogramu 2023</w:t>
      </w:r>
    </w:p>
    <w:p w:rsidR="000D7A1D" w:rsidRDefault="000D7A1D" w:rsidP="00FC578F">
      <w:pPr>
        <w:ind w:firstLine="708"/>
        <w:jc w:val="both"/>
      </w:pPr>
      <w:r>
        <w:t>Przeciwdziałanie deprywacji materialnej przez udzielanie pomocy żywnościowej osobom najbardziej</w:t>
      </w:r>
      <w:r w:rsidR="00AC220C">
        <w:t xml:space="preserve"> </w:t>
      </w:r>
      <w:r>
        <w:t>potrzebującym oraz zapewnianie środków towarzyszących wspierających ich włączenie społeczne</w:t>
      </w:r>
      <w:r w:rsidR="00AC220C">
        <w:t xml:space="preserve"> </w:t>
      </w:r>
      <w:r>
        <w:t>w okresie styczeń 2024 r. – październik 2024 r.</w:t>
      </w:r>
    </w:p>
    <w:p w:rsidR="006F106F" w:rsidRPr="006F106F" w:rsidRDefault="006F106F" w:rsidP="006F106F">
      <w:pPr>
        <w:jc w:val="both"/>
        <w:rPr>
          <w:b/>
        </w:rPr>
      </w:pPr>
      <w:r w:rsidRPr="006F106F">
        <w:rPr>
          <w:b/>
        </w:rPr>
        <w:t>Zakładany okres realizacji dostaw artykułów spożywczych w ramach Podprogramu 2023</w:t>
      </w:r>
      <w:r>
        <w:rPr>
          <w:b/>
        </w:rPr>
        <w:t>:</w:t>
      </w:r>
    </w:p>
    <w:p w:rsidR="006F106F" w:rsidRDefault="006F106F" w:rsidP="00FC578F">
      <w:pPr>
        <w:ind w:firstLine="708"/>
        <w:jc w:val="both"/>
      </w:pPr>
      <w:r>
        <w:t>od 12.2023r. do 09.2024r.</w:t>
      </w:r>
    </w:p>
    <w:p w:rsidR="000D7A1D" w:rsidRPr="00AC220C" w:rsidRDefault="000D7A1D" w:rsidP="00AC220C">
      <w:pPr>
        <w:rPr>
          <w:b/>
        </w:rPr>
      </w:pPr>
      <w:r w:rsidRPr="00AC220C">
        <w:rPr>
          <w:b/>
        </w:rPr>
        <w:t>Cele szczegółowe:</w:t>
      </w:r>
    </w:p>
    <w:p w:rsidR="000D7A1D" w:rsidRDefault="00AC220C" w:rsidP="00FC578F">
      <w:pPr>
        <w:jc w:val="both"/>
      </w:pPr>
      <w:r>
        <w:rPr>
          <w:rFonts w:ascii="Calibri" w:hAnsi="Calibri" w:cs="Calibri"/>
        </w:rPr>
        <w:t xml:space="preserve"> - o</w:t>
      </w:r>
      <w:r w:rsidR="000D7A1D">
        <w:rPr>
          <w:rFonts w:ascii="Calibri" w:hAnsi="Calibri" w:cs="Calibri"/>
        </w:rPr>
        <w:t>rganizacja i koordynacja sieci dystrybucji pomocy żywnościowej składającej się</w:t>
      </w:r>
      <w:r>
        <w:t xml:space="preserve"> </w:t>
      </w:r>
      <w:r w:rsidR="000D7A1D">
        <w:t>z organizacji partner</w:t>
      </w:r>
      <w:r>
        <w:t>skich regionalnych i lokalnych,</w:t>
      </w:r>
    </w:p>
    <w:p w:rsidR="000D7A1D" w:rsidRDefault="00AC220C" w:rsidP="00FC578F">
      <w:pPr>
        <w:jc w:val="both"/>
      </w:pPr>
      <w:r>
        <w:rPr>
          <w:rFonts w:ascii="Calibri" w:hAnsi="Calibri" w:cs="Calibri"/>
        </w:rPr>
        <w:t>- r</w:t>
      </w:r>
      <w:r w:rsidR="000D7A1D">
        <w:rPr>
          <w:rFonts w:ascii="Calibri" w:hAnsi="Calibri" w:cs="Calibri"/>
        </w:rPr>
        <w:t>acjonalne zagospodarowanie artykułów spożywc</w:t>
      </w:r>
      <w:r w:rsidR="000D7A1D">
        <w:t>zych otrzymanych z IP oraz</w:t>
      </w:r>
      <w:r>
        <w:t xml:space="preserve"> </w:t>
      </w:r>
      <w:r w:rsidR="000D7A1D">
        <w:t>z innych źródeł, na potrzeby udzielania pomocy żywnościowej osobom najbardziej potrzebującym</w:t>
      </w:r>
      <w:r>
        <w:t>,</w:t>
      </w:r>
    </w:p>
    <w:p w:rsidR="000D7A1D" w:rsidRDefault="00AC220C" w:rsidP="00FC578F">
      <w:pPr>
        <w:jc w:val="both"/>
      </w:pPr>
      <w:r>
        <w:rPr>
          <w:rFonts w:ascii="Calibri" w:hAnsi="Calibri" w:cs="Calibri"/>
        </w:rPr>
        <w:t>- p</w:t>
      </w:r>
      <w:r w:rsidR="000D7A1D">
        <w:rPr>
          <w:rFonts w:ascii="Calibri" w:hAnsi="Calibri" w:cs="Calibri"/>
        </w:rPr>
        <w:t>rzekazanie artykułów spożywczych osobom zakwalifikowanym do otrzymania pomocy</w:t>
      </w:r>
      <w:r>
        <w:t xml:space="preserve"> </w:t>
      </w:r>
      <w:r w:rsidR="000D7A1D">
        <w:t>żywnościow</w:t>
      </w:r>
      <w:r>
        <w:t>ej zgodnie z zasadami Programu,</w:t>
      </w:r>
    </w:p>
    <w:p w:rsidR="000D7A1D" w:rsidRDefault="00AC220C" w:rsidP="00FC578F">
      <w:pPr>
        <w:jc w:val="both"/>
      </w:pPr>
      <w:r>
        <w:rPr>
          <w:rFonts w:ascii="Calibri" w:hAnsi="Calibri" w:cs="Calibri"/>
        </w:rPr>
        <w:t>- p</w:t>
      </w:r>
      <w:r w:rsidR="000D7A1D">
        <w:rPr>
          <w:rFonts w:ascii="Calibri" w:hAnsi="Calibri" w:cs="Calibri"/>
        </w:rPr>
        <w:t>rowadzenie działań w ramach środków towarzyszących wśród osób najbardziej potrzebujących,</w:t>
      </w:r>
      <w:r>
        <w:t xml:space="preserve"> </w:t>
      </w:r>
      <w:r w:rsidR="000D7A1D">
        <w:t>zakwalifikowanych do objęcia pomocą żywnościową, mających na celu włączenie społeczne</w:t>
      </w:r>
      <w:r>
        <w:t>,</w:t>
      </w:r>
    </w:p>
    <w:p w:rsidR="000D7A1D" w:rsidRPr="000D7A1D" w:rsidRDefault="00AC220C" w:rsidP="00FC578F">
      <w:pPr>
        <w:jc w:val="both"/>
      </w:pPr>
      <w:r>
        <w:rPr>
          <w:rFonts w:ascii="Calibri" w:hAnsi="Calibri" w:cs="Calibri"/>
        </w:rPr>
        <w:t>- u</w:t>
      </w:r>
      <w:r w:rsidR="000D7A1D">
        <w:rPr>
          <w:rFonts w:ascii="Calibri" w:hAnsi="Calibri" w:cs="Calibri"/>
        </w:rPr>
        <w:t>dostępnienie osobom zakwalifikowanym do otrzymania pomocy żywnościowej zgodnie z</w:t>
      </w:r>
      <w:r>
        <w:t xml:space="preserve"> </w:t>
      </w:r>
      <w:r w:rsidR="000D7A1D">
        <w:t>zasadami Programu dodatkowej żywności pochodzącej z darowizn</w:t>
      </w:r>
      <w:r>
        <w:t>.</w:t>
      </w:r>
    </w:p>
    <w:p w:rsidR="00FA00BC" w:rsidRPr="00FA00BC" w:rsidRDefault="00FA00BC" w:rsidP="00FA00BC">
      <w:pPr>
        <w:pStyle w:val="Bezodstpw"/>
        <w:rPr>
          <w:b/>
        </w:rPr>
      </w:pPr>
      <w:r w:rsidRPr="00FA00BC">
        <w:rPr>
          <w:b/>
        </w:rPr>
        <w:t>Grupy osób najbardziej potrzebujących, do których będzie skierowana pomoc żywnościowa:</w:t>
      </w:r>
    </w:p>
    <w:p w:rsidR="00FA00BC" w:rsidRDefault="00FA00BC" w:rsidP="00FA00BC">
      <w:pPr>
        <w:pStyle w:val="Bezodstpw"/>
      </w:pPr>
      <w:r>
        <w:rPr>
          <w:rFonts w:ascii="Calibri" w:hAnsi="Calibri" w:cs="Calibri"/>
        </w:rPr>
        <w:t xml:space="preserve">-osoby z </w:t>
      </w:r>
      <w:proofErr w:type="spellStart"/>
      <w:r>
        <w:rPr>
          <w:rFonts w:ascii="Calibri" w:hAnsi="Calibri" w:cs="Calibri"/>
        </w:rPr>
        <w:t>niepełnosprawnościami</w:t>
      </w:r>
      <w:proofErr w:type="spellEnd"/>
      <w:r>
        <w:rPr>
          <w:rFonts w:ascii="Calibri" w:hAnsi="Calibri" w:cs="Calibri"/>
        </w:rPr>
        <w:t>,</w:t>
      </w:r>
    </w:p>
    <w:p w:rsidR="00FA00BC" w:rsidRDefault="00FA00BC" w:rsidP="00FA00BC">
      <w:pPr>
        <w:pStyle w:val="Bezodstpw"/>
      </w:pPr>
      <w:r>
        <w:rPr>
          <w:rFonts w:ascii="Calibri" w:hAnsi="Calibri" w:cs="Calibri"/>
        </w:rPr>
        <w:t>-osoby bezdomne,</w:t>
      </w:r>
    </w:p>
    <w:p w:rsidR="00FA00BC" w:rsidRDefault="00FA00BC" w:rsidP="00FA00BC">
      <w:pPr>
        <w:pStyle w:val="Bezodstpw"/>
      </w:pPr>
      <w:r>
        <w:rPr>
          <w:rFonts w:ascii="Calibri" w:hAnsi="Calibri" w:cs="Calibri"/>
        </w:rPr>
        <w:t>-obywatele państw trzecich,</w:t>
      </w:r>
    </w:p>
    <w:p w:rsidR="00FA00BC" w:rsidRDefault="00FA00BC" w:rsidP="00FA00BC">
      <w:pPr>
        <w:pStyle w:val="Bezodstpw"/>
      </w:pPr>
      <w:r>
        <w:rPr>
          <w:rFonts w:ascii="Calibri" w:hAnsi="Calibri" w:cs="Calibri"/>
        </w:rPr>
        <w:t>-osoby obcego pochodzenia i należące do mniejszości (w tym społeczności marginalizowanych, jak</w:t>
      </w:r>
    </w:p>
    <w:p w:rsidR="00FA00BC" w:rsidRDefault="00FA00BC" w:rsidP="00FA00BC">
      <w:pPr>
        <w:pStyle w:val="Bezodstpw"/>
      </w:pPr>
      <w:r>
        <w:t>Romowie);</w:t>
      </w:r>
    </w:p>
    <w:p w:rsidR="00FA00BC" w:rsidRDefault="00FA00BC" w:rsidP="00FA00BC">
      <w:pPr>
        <w:pStyle w:val="Bezodstpw"/>
      </w:pPr>
      <w:r>
        <w:rPr>
          <w:rFonts w:ascii="Calibri" w:hAnsi="Calibri" w:cs="Calibri"/>
        </w:rPr>
        <w:t>- pozostałe grupy odbior</w:t>
      </w:r>
      <w:r>
        <w:t>ców spełniające kryteria dochodowe określone poniżej.</w:t>
      </w:r>
    </w:p>
    <w:p w:rsidR="000D7A1D" w:rsidRPr="000D7A1D" w:rsidRDefault="000D7A1D" w:rsidP="000D7A1D"/>
    <w:p w:rsidR="00000000" w:rsidRPr="00FC578F" w:rsidRDefault="000D7A1D" w:rsidP="004F0ED0">
      <w:pPr>
        <w:pStyle w:val="Bezodstpw"/>
      </w:pPr>
      <w:r w:rsidRPr="00FA00BC">
        <w:t>Pomocą żywnościową w Programie mogą być objęte osoby i rodziny znajdujące się</w:t>
      </w:r>
      <w:r w:rsidR="00FC578F">
        <w:t xml:space="preserve"> </w:t>
      </w:r>
      <w:r w:rsidRPr="00FA00BC">
        <w:t>w trudnej sytuacji życiowej, spełniające kryteria określone w art. 7 ustawy z dnia 12 marca 2004 r.</w:t>
      </w:r>
      <w:r w:rsidR="00FC578F">
        <w:t xml:space="preserve"> </w:t>
      </w:r>
      <w:r w:rsidRPr="00FA00BC">
        <w:t>o pomocy społecznej (Dz. U. z 2023 poz. 901 i 1693) i których dochód nie przekracza 235% kryterium</w:t>
      </w:r>
      <w:r w:rsidR="00FC578F">
        <w:t xml:space="preserve"> </w:t>
      </w:r>
      <w:r w:rsidR="008B39CC">
        <w:t xml:space="preserve">dochodowego </w:t>
      </w:r>
      <w:r w:rsidRPr="00FA00BC">
        <w:t>uprawniającego do sk</w:t>
      </w:r>
      <w:r w:rsidR="00FA00BC">
        <w:t>orzystania z pomocy społecznej</w:t>
      </w:r>
      <w:r w:rsidRPr="00FA00BC">
        <w:t xml:space="preserve">, tj. </w:t>
      </w:r>
      <w:r w:rsidRPr="00FA00BC">
        <w:rPr>
          <w:b/>
        </w:rPr>
        <w:t>1 823,60 PLN dla osoby</w:t>
      </w:r>
      <w:r w:rsidR="00FC578F">
        <w:t xml:space="preserve"> </w:t>
      </w:r>
      <w:r w:rsidRPr="00FA00BC">
        <w:rPr>
          <w:b/>
        </w:rPr>
        <w:t>samotnie gospodarującej i 1 410,00 PLN dla osoby w rodzinie.</w:t>
      </w:r>
      <w:r w:rsidR="006A2536" w:rsidRPr="00FA00BC">
        <w:rPr>
          <w:b/>
        </w:rPr>
        <w:tab/>
      </w:r>
    </w:p>
    <w:p w:rsidR="006A2536" w:rsidRDefault="006A2536" w:rsidP="006A2536">
      <w:pPr>
        <w:tabs>
          <w:tab w:val="left" w:pos="1630"/>
          <w:tab w:val="left" w:pos="6439"/>
        </w:tabs>
      </w:pPr>
    </w:p>
    <w:p w:rsidR="006A2536" w:rsidRDefault="006A2536" w:rsidP="006A2536">
      <w:pPr>
        <w:tabs>
          <w:tab w:val="left" w:pos="5719"/>
        </w:tabs>
      </w:pPr>
      <w:r>
        <w:tab/>
      </w:r>
    </w:p>
    <w:p w:rsidR="006A2536" w:rsidRPr="00FA00BC" w:rsidRDefault="006A2536" w:rsidP="006A2536">
      <w:pPr>
        <w:tabs>
          <w:tab w:val="left" w:pos="5719"/>
        </w:tabs>
        <w:rPr>
          <w:b/>
        </w:rPr>
      </w:pPr>
      <w:r w:rsidRPr="00FA00BC">
        <w:rPr>
          <w:b/>
        </w:rPr>
        <w:t>Sposób kwalifikowania osób do uczestnictwa w Podprogramie</w:t>
      </w:r>
    </w:p>
    <w:p w:rsidR="006A2536" w:rsidRDefault="006A2536" w:rsidP="008B39CC">
      <w:pPr>
        <w:pStyle w:val="Bezodstpw"/>
        <w:jc w:val="both"/>
      </w:pPr>
      <w:r>
        <w:t>OPR i OPL uczestniczące w Programie współpracują z OPS w gminach w zakresie kwalifikowania</w:t>
      </w:r>
    </w:p>
    <w:p w:rsidR="008B39CC" w:rsidRDefault="006A2536" w:rsidP="008B39CC">
      <w:pPr>
        <w:pStyle w:val="Bezodstpw"/>
        <w:jc w:val="both"/>
      </w:pPr>
      <w:r>
        <w:t xml:space="preserve">odbiorców lub weryfikacji </w:t>
      </w:r>
      <w:proofErr w:type="spellStart"/>
      <w:r>
        <w:t>kwalifikowalności</w:t>
      </w:r>
      <w:proofErr w:type="spellEnd"/>
      <w:r>
        <w:t xml:space="preserve"> odbiorców </w:t>
      </w:r>
      <w:proofErr w:type="spellStart"/>
      <w:r>
        <w:t>końcowych.</w:t>
      </w:r>
      <w:proofErr w:type="spellEnd"/>
    </w:p>
    <w:p w:rsidR="006A2536" w:rsidRDefault="006A2536" w:rsidP="008B39CC">
      <w:pPr>
        <w:pStyle w:val="Bezodstpw"/>
        <w:jc w:val="both"/>
      </w:pPr>
      <w:proofErr w:type="spellStart"/>
      <w:r>
        <w:rPr>
          <w:rFonts w:ascii="Calibri" w:hAnsi="Calibri" w:cs="Calibri"/>
        </w:rPr>
        <w:t>OPS-y</w:t>
      </w:r>
      <w:proofErr w:type="spellEnd"/>
      <w:r>
        <w:rPr>
          <w:rFonts w:ascii="Calibri" w:hAnsi="Calibri" w:cs="Calibri"/>
        </w:rPr>
        <w:t xml:space="preserve"> wydają uprawnionym osobom skierowania do otrzymania pomo</w:t>
      </w:r>
      <w:r w:rsidR="00E948E4">
        <w:rPr>
          <w:rFonts w:ascii="Calibri" w:hAnsi="Calibri" w:cs="Calibri"/>
        </w:rPr>
        <w:t xml:space="preserve">cy żywnościowej </w:t>
      </w:r>
      <w:r>
        <w:t>lub przekazują organizacjom listy osób zakwalifikowanych do Programu, pod warunkiem uzyskania</w:t>
      </w:r>
      <w:r w:rsidR="00E948E4">
        <w:t xml:space="preserve"> zgody tych osób</w:t>
      </w:r>
      <w:r>
        <w:t xml:space="preserve">. </w:t>
      </w:r>
      <w:proofErr w:type="spellStart"/>
      <w:r>
        <w:t>OPS-y</w:t>
      </w:r>
      <w:proofErr w:type="spellEnd"/>
      <w:r>
        <w:t xml:space="preserve"> we współpracy z OPR/OPL rozpowszechniają informacje o</w:t>
      </w:r>
      <w:r w:rsidR="00E948E4">
        <w:rPr>
          <w:rFonts w:ascii="Calibri" w:hAnsi="Calibri" w:cs="Calibri"/>
        </w:rPr>
        <w:t xml:space="preserve"> </w:t>
      </w:r>
      <w:r>
        <w:t>realizacji Programu wśród potencjalnych odbiorców i wskazują najbliższe miejsca lub punkty</w:t>
      </w:r>
      <w:r w:rsidR="00E948E4">
        <w:rPr>
          <w:rFonts w:ascii="Calibri" w:hAnsi="Calibri" w:cs="Calibri"/>
        </w:rPr>
        <w:t xml:space="preserve"> </w:t>
      </w:r>
      <w:r>
        <w:t>wydawania artykułów spożywczych.</w:t>
      </w:r>
    </w:p>
    <w:p w:rsidR="00EF2754" w:rsidRPr="00E948E4" w:rsidRDefault="00EF2754" w:rsidP="00E948E4">
      <w:pPr>
        <w:pStyle w:val="Bezodstpw"/>
        <w:rPr>
          <w:rFonts w:ascii="Calibri" w:hAnsi="Calibri" w:cs="Calibri"/>
        </w:rPr>
      </w:pPr>
    </w:p>
    <w:p w:rsidR="006A2536" w:rsidRPr="00E948E4" w:rsidRDefault="006A2536" w:rsidP="006A2536">
      <w:pPr>
        <w:rPr>
          <w:b/>
        </w:rPr>
      </w:pPr>
      <w:r w:rsidRPr="00E948E4">
        <w:rPr>
          <w:b/>
        </w:rPr>
        <w:t>Zasady przekazywania artykułów spożywczych osobom najbardziej potrzebującym:</w:t>
      </w:r>
    </w:p>
    <w:p w:rsidR="006A2536" w:rsidRDefault="006A2536" w:rsidP="008B39CC">
      <w:pPr>
        <w:pStyle w:val="Bezodstpw"/>
        <w:jc w:val="both"/>
      </w:pPr>
      <w:r>
        <w:t>Forma przekazywania artykułów spożywczych osobom najbardziej potrzebującym: paczki</w:t>
      </w:r>
      <w:r w:rsidR="008B39CC">
        <w:t xml:space="preserve"> </w:t>
      </w:r>
      <w:r>
        <w:t>żywnościowe, posiłki.</w:t>
      </w:r>
    </w:p>
    <w:p w:rsidR="006A2536" w:rsidRDefault="006A2536" w:rsidP="008B39CC">
      <w:pPr>
        <w:pStyle w:val="Bezodstpw"/>
        <w:jc w:val="both"/>
      </w:pPr>
      <w:r>
        <w:t>Definicja paczki żywności</w:t>
      </w:r>
      <w:r w:rsidR="00EF2754">
        <w:t>owej dla 1 odbiorcy końcowego: m</w:t>
      </w:r>
      <w:r>
        <w:t>inimum kilka (tj. co najmniej</w:t>
      </w:r>
      <w:r w:rsidR="008B39CC">
        <w:t xml:space="preserve"> trzy) </w:t>
      </w:r>
      <w:r>
        <w:t>artykułów spożywczych z różnych grup towarowych wydanych jednorazowo</w:t>
      </w:r>
      <w:r w:rsidR="00EF2754">
        <w:t xml:space="preserve"> </w:t>
      </w:r>
      <w:r>
        <w:t>a wchodzących w skład zestawu w Podprogramie 2023.</w:t>
      </w:r>
    </w:p>
    <w:p w:rsidR="00EF2754" w:rsidRDefault="00EF2754" w:rsidP="00EF2754">
      <w:pPr>
        <w:pStyle w:val="Bezodstpw"/>
      </w:pPr>
    </w:p>
    <w:p w:rsidR="006A2536" w:rsidRDefault="006A2536" w:rsidP="006A2536">
      <w:r>
        <w:t>Zestaw na Podprogram 2023 dla jednego odbiorcy końcowego obejmuje arty</w:t>
      </w:r>
      <w:r w:rsidR="00036485">
        <w:t xml:space="preserve">kuły spożywcze w </w:t>
      </w:r>
      <w:r w:rsidR="00EF2754">
        <w:t xml:space="preserve">łącznej ilości </w:t>
      </w:r>
      <w:r>
        <w:t>ok. 34 kg15, w tym:</w:t>
      </w:r>
    </w:p>
    <w:p w:rsidR="006A2536" w:rsidRDefault="006A2536" w:rsidP="007C7D19">
      <w:pPr>
        <w:pStyle w:val="Bezodstpw"/>
      </w:pPr>
      <w:r>
        <w:t>1) Artykuły warzywne i owocowe</w:t>
      </w:r>
    </w:p>
    <w:p w:rsidR="006A2536" w:rsidRDefault="00EF2754" w:rsidP="007C7D19">
      <w:pPr>
        <w:pStyle w:val="Bezodstpw"/>
      </w:pPr>
      <w:r>
        <w:t>-</w:t>
      </w:r>
      <w:r w:rsidR="006A2536">
        <w:t xml:space="preserve"> Groszek z marchewką 1,60 kg,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Koncentrat pomidorowy 0,96 kg,</w:t>
      </w:r>
    </w:p>
    <w:p w:rsidR="006A2536" w:rsidRDefault="00EF2754" w:rsidP="00036485">
      <w:pPr>
        <w:pStyle w:val="Bezodstpw"/>
        <w:tabs>
          <w:tab w:val="left" w:pos="3057"/>
        </w:tabs>
      </w:pPr>
      <w:r>
        <w:t>-</w:t>
      </w:r>
      <w:r w:rsidR="006A2536">
        <w:t xml:space="preserve"> Dżem truskawkowy 1,20 kg,</w:t>
      </w:r>
      <w:r w:rsidR="00036485">
        <w:tab/>
      </w:r>
    </w:p>
    <w:p w:rsidR="00036485" w:rsidRDefault="00036485" w:rsidP="00036485">
      <w:pPr>
        <w:pStyle w:val="Bezodstpw"/>
        <w:tabs>
          <w:tab w:val="left" w:pos="3057"/>
        </w:tabs>
      </w:pPr>
    </w:p>
    <w:p w:rsidR="006A2536" w:rsidRDefault="006A2536" w:rsidP="007C7D19">
      <w:pPr>
        <w:pStyle w:val="Bezodstpw"/>
      </w:pPr>
      <w:r>
        <w:t>2) Artykuły skrobiowe</w:t>
      </w:r>
    </w:p>
    <w:p w:rsidR="006A2536" w:rsidRDefault="00EF2754" w:rsidP="007C7D19">
      <w:pPr>
        <w:pStyle w:val="Bezodstpw"/>
      </w:pPr>
      <w:r>
        <w:t>-</w:t>
      </w:r>
      <w:r w:rsidR="006A2536">
        <w:t xml:space="preserve"> Makaron jajeczny świderki 2,50 kg,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Mąka pszenna 4 kg,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Kasza jęczmienna 1,50 kg,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Płatki owsiane 1 kg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Herbatniki maślane 0,60 kg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Kawa zbożowa rozpuszczalna 0,40 kg,</w:t>
      </w:r>
    </w:p>
    <w:p w:rsidR="00036485" w:rsidRDefault="00036485" w:rsidP="00036485">
      <w:pPr>
        <w:pStyle w:val="Bezodstpw"/>
      </w:pPr>
    </w:p>
    <w:p w:rsidR="006A2536" w:rsidRDefault="006A2536" w:rsidP="007C7D19">
      <w:pPr>
        <w:pStyle w:val="Bezodstpw"/>
      </w:pPr>
      <w:r>
        <w:t>3) Artykuły mleczne</w:t>
      </w:r>
    </w:p>
    <w:p w:rsidR="006A2536" w:rsidRDefault="00EF2754" w:rsidP="007C7D19">
      <w:pPr>
        <w:pStyle w:val="Bezodstpw"/>
      </w:pPr>
      <w:r>
        <w:t xml:space="preserve">- </w:t>
      </w:r>
      <w:r w:rsidR="006A2536">
        <w:t>Mleko UHT 6 l,</w:t>
      </w:r>
    </w:p>
    <w:p w:rsidR="00036485" w:rsidRDefault="00EF2754" w:rsidP="00036485">
      <w:pPr>
        <w:pStyle w:val="Bezodstpw"/>
        <w:tabs>
          <w:tab w:val="center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6A2536">
        <w:rPr>
          <w:rFonts w:ascii="Calibri" w:hAnsi="Calibri" w:cs="Calibri"/>
        </w:rPr>
        <w:t xml:space="preserve"> Ser podpuszczkowy dojrzewający 1,20 kg</w:t>
      </w:r>
    </w:p>
    <w:p w:rsidR="006A2536" w:rsidRDefault="00036485" w:rsidP="00036485">
      <w:pPr>
        <w:pStyle w:val="Bezodstpw"/>
        <w:tabs>
          <w:tab w:val="center" w:pos="4536"/>
        </w:tabs>
      </w:pPr>
      <w:r>
        <w:rPr>
          <w:rFonts w:ascii="Calibri" w:hAnsi="Calibri" w:cs="Calibri"/>
        </w:rPr>
        <w:tab/>
      </w:r>
    </w:p>
    <w:p w:rsidR="006A2536" w:rsidRDefault="006A2536" w:rsidP="007C7D19">
      <w:pPr>
        <w:pStyle w:val="Bezodstpw"/>
      </w:pPr>
      <w:r>
        <w:t>4) Artykuły mięsne</w:t>
      </w:r>
    </w:p>
    <w:p w:rsidR="006A2536" w:rsidRDefault="00EF2754" w:rsidP="007C7D19">
      <w:pPr>
        <w:pStyle w:val="Bezodstpw"/>
      </w:pPr>
      <w:r>
        <w:t>-</w:t>
      </w:r>
      <w:r w:rsidR="006A2536">
        <w:t xml:space="preserve"> Szynka wieprzowa mielona 1,20 kg,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Szynka drobiowa 1,20 kg,</w:t>
      </w:r>
    </w:p>
    <w:p w:rsidR="006A2536" w:rsidRDefault="00EF2754" w:rsidP="00036485">
      <w:pPr>
        <w:pStyle w:val="Bezodstpw"/>
      </w:pPr>
      <w:r>
        <w:t>-</w:t>
      </w:r>
      <w:r w:rsidR="006A2536">
        <w:t xml:space="preserve"> Pasztet wieprzowy 0,48 kg,</w:t>
      </w:r>
    </w:p>
    <w:p w:rsidR="00036485" w:rsidRDefault="00EF2754" w:rsidP="00036485">
      <w:pPr>
        <w:pStyle w:val="Bezodstpw"/>
      </w:pPr>
      <w:r>
        <w:t>-</w:t>
      </w:r>
      <w:r w:rsidR="006A2536">
        <w:t xml:space="preserve"> Szprot w oleju 0,68 </w:t>
      </w:r>
      <w:proofErr w:type="spellStart"/>
      <w:r w:rsidR="006A2536">
        <w:t>kg</w:t>
      </w:r>
      <w:proofErr w:type="spellEnd"/>
      <w:r w:rsidR="006A2536">
        <w:t>.</w:t>
      </w:r>
    </w:p>
    <w:p w:rsidR="00036485" w:rsidRDefault="00036485" w:rsidP="00036485">
      <w:pPr>
        <w:pStyle w:val="Bezodstpw"/>
      </w:pPr>
    </w:p>
    <w:p w:rsidR="006A2536" w:rsidRDefault="006A2536" w:rsidP="00036485">
      <w:pPr>
        <w:pStyle w:val="Bezodstpw"/>
      </w:pPr>
      <w:r>
        <w:t>5) Cukier</w:t>
      </w:r>
    </w:p>
    <w:p w:rsidR="006A2536" w:rsidRDefault="00EF2754" w:rsidP="006A2536">
      <w:r>
        <w:rPr>
          <w:rFonts w:ascii="Calibri" w:hAnsi="Calibri" w:cs="Calibri"/>
        </w:rPr>
        <w:t>-</w:t>
      </w:r>
      <w:r w:rsidR="006A2536">
        <w:rPr>
          <w:rFonts w:ascii="Calibri" w:hAnsi="Calibri" w:cs="Calibri"/>
        </w:rPr>
        <w:t xml:space="preserve"> Cukier biały 4 kg,</w:t>
      </w:r>
    </w:p>
    <w:p w:rsidR="006A2536" w:rsidRDefault="006A2536" w:rsidP="007C7D19">
      <w:pPr>
        <w:pStyle w:val="Bezodstpw"/>
      </w:pPr>
      <w:r>
        <w:t>6) Tłuszcze</w:t>
      </w:r>
    </w:p>
    <w:p w:rsidR="006A2536" w:rsidRDefault="00EF2754" w:rsidP="007C7D19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</w:t>
      </w:r>
      <w:r w:rsidR="006A2536">
        <w:rPr>
          <w:rFonts w:ascii="Calibri" w:hAnsi="Calibri" w:cs="Calibri"/>
        </w:rPr>
        <w:t xml:space="preserve"> Olej rzepakowy 4 l.</w:t>
      </w:r>
    </w:p>
    <w:p w:rsidR="007C7D19" w:rsidRDefault="007C7D19" w:rsidP="007C7D19">
      <w:pPr>
        <w:pStyle w:val="Bezodstpw"/>
      </w:pPr>
    </w:p>
    <w:p w:rsidR="006A2536" w:rsidRDefault="006A2536" w:rsidP="007C7D19">
      <w:pPr>
        <w:pStyle w:val="Bezodstpw"/>
      </w:pPr>
      <w:r>
        <w:t>7) Dania gotowe</w:t>
      </w:r>
    </w:p>
    <w:p w:rsidR="006A2536" w:rsidRDefault="00EF2754" w:rsidP="007C7D19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6A2536">
        <w:rPr>
          <w:rFonts w:ascii="Calibri" w:hAnsi="Calibri" w:cs="Calibri"/>
        </w:rPr>
        <w:t xml:space="preserve"> Fasolka po bretońsku 1,50 </w:t>
      </w:r>
      <w:proofErr w:type="spellStart"/>
      <w:r w:rsidR="006A2536">
        <w:rPr>
          <w:rFonts w:ascii="Calibri" w:hAnsi="Calibri" w:cs="Calibri"/>
        </w:rPr>
        <w:t>kg</w:t>
      </w:r>
      <w:proofErr w:type="spellEnd"/>
      <w:r w:rsidR="006A2536">
        <w:rPr>
          <w:rFonts w:ascii="Calibri" w:hAnsi="Calibri" w:cs="Calibri"/>
        </w:rPr>
        <w:t>.</w:t>
      </w:r>
    </w:p>
    <w:p w:rsidR="007C7D19" w:rsidRDefault="007C7D19" w:rsidP="007C7D19">
      <w:pPr>
        <w:pStyle w:val="Bezodstpw"/>
        <w:rPr>
          <w:rFonts w:ascii="Calibri" w:hAnsi="Calibri" w:cs="Calibri"/>
        </w:rPr>
      </w:pPr>
    </w:p>
    <w:p w:rsidR="006A2536" w:rsidRDefault="006A2536" w:rsidP="007C7D19">
      <w:pPr>
        <w:jc w:val="both"/>
      </w:pPr>
      <w:r>
        <w:t>Zestaw artykułów spożywczych na Podprogram 2023 określony jest dla jedn</w:t>
      </w:r>
      <w:r w:rsidR="00EF2754">
        <w:t xml:space="preserve">ego odbiorcy końcowego, zarówno </w:t>
      </w:r>
      <w:r>
        <w:t>dla osoby samotnie gospodarującej jak i dla osoby w rodzinie. Po</w:t>
      </w:r>
      <w:r w:rsidR="00EF2754">
        <w:t xml:space="preserve">moc żywnościowa w formie paczek </w:t>
      </w:r>
      <w:r>
        <w:t>żywnościowych powinna być wydawana osobom najbardziej potrzebujący</w:t>
      </w:r>
      <w:r w:rsidR="00EF2754">
        <w:t xml:space="preserve">m równomiernie w trakcie całego </w:t>
      </w:r>
      <w:r>
        <w:t>okresu dystrybucji w Podprogramie 2023.</w:t>
      </w:r>
    </w:p>
    <w:p w:rsidR="006A2536" w:rsidRDefault="006A2536" w:rsidP="007C7D19">
      <w:pPr>
        <w:jc w:val="both"/>
      </w:pPr>
      <w:r>
        <w:t>W przypadku gdy liczba osób uprawnionych do pomocy żywnościowej zgłasza</w:t>
      </w:r>
      <w:r w:rsidR="00EF2754">
        <w:t xml:space="preserve">jących się do danej organizacji </w:t>
      </w:r>
      <w:r>
        <w:t>partnerskiej w trakcie realizacji Podprogramu 2023, przekroczy limit wynikając</w:t>
      </w:r>
      <w:r w:rsidR="00EF2754">
        <w:t xml:space="preserve">y z podziału alokacji określony </w:t>
      </w:r>
      <w:r>
        <w:t>w Wytycznych, dopuszcza się zmniejszenie zestawu rocznego dla 1 odbiorcy końcowego, nie więcej jednakże</w:t>
      </w:r>
      <w:r w:rsidR="00EF2754">
        <w:t xml:space="preserve"> </w:t>
      </w:r>
      <w:r>
        <w:t>niż do 80% jego całkowitej ilości (tj. do ok. 27 kg). W zestawie należy w miarę możliwości uwzględnić</w:t>
      </w:r>
      <w:r w:rsidR="00EF2754">
        <w:t xml:space="preserve"> </w:t>
      </w:r>
      <w:r>
        <w:t>produkty ze wszystkich 7 grup artykułów spożywczych.</w:t>
      </w:r>
    </w:p>
    <w:p w:rsidR="006A2536" w:rsidRDefault="006A2536" w:rsidP="007C7D19">
      <w:pPr>
        <w:pStyle w:val="Bezodstpw"/>
        <w:jc w:val="both"/>
      </w:pPr>
      <w:r>
        <w:t>W uzasadnionych sytuacjach, (np. ze względu na stan zdrowia lub in</w:t>
      </w:r>
      <w:r w:rsidR="00EF2754">
        <w:t xml:space="preserve">dywidualne potrzeby żywieniowe) </w:t>
      </w:r>
      <w:r>
        <w:t>dopuszcza się zamianę artykułu spożywczego na inny, wchodzący w skład ze</w:t>
      </w:r>
      <w:r w:rsidR="00EF2754">
        <w:t xml:space="preserve">stawu, w odpowiedniej proporcji </w:t>
      </w:r>
      <w:r>
        <w:t>lub zwiększenie liczby opakowań określonych artykułów spożywczy</w:t>
      </w:r>
      <w:r w:rsidR="00EF2754">
        <w:t xml:space="preserve">ch, o ile OPR/OPL posiada takie </w:t>
      </w:r>
      <w:r>
        <w:t>możliwości.</w:t>
      </w:r>
      <w:r w:rsidR="007C7D19">
        <w:t xml:space="preserve"> </w:t>
      </w:r>
      <w:r>
        <w:t>W przypadku rodzin z dziećmi dopuszcza się zwiększenie liczby opakowań artykułów spożywczych</w:t>
      </w:r>
      <w:r w:rsidR="007C7D19">
        <w:t xml:space="preserve"> </w:t>
      </w:r>
      <w:r>
        <w:t>odpowiednio do potrzeb rodzin i możliwości OPR/OPL.</w:t>
      </w:r>
      <w:r>
        <w:tab/>
      </w:r>
    </w:p>
    <w:p w:rsidR="007C7D19" w:rsidRDefault="007C7D19" w:rsidP="007C7D19">
      <w:pPr>
        <w:pStyle w:val="Bezodstpw"/>
        <w:jc w:val="both"/>
      </w:pPr>
    </w:p>
    <w:p w:rsidR="006A2536" w:rsidRDefault="006A2536" w:rsidP="007C7D19">
      <w:pPr>
        <w:pStyle w:val="Bezodstpw"/>
      </w:pPr>
      <w:r>
        <w:t>Żywność dystrybuowana przez OPL/OPR w ramach realizacji Programu jest wydawana</w:t>
      </w:r>
      <w:r w:rsidR="007C7D19">
        <w:t xml:space="preserve"> </w:t>
      </w:r>
      <w:r w:rsidR="00EF2754">
        <w:t>n</w:t>
      </w:r>
      <w:r>
        <w:t>ieodpłatnie</w:t>
      </w:r>
      <w:r w:rsidR="007C7D19">
        <w:t>.</w:t>
      </w:r>
    </w:p>
    <w:p w:rsidR="007C7D19" w:rsidRDefault="007C7D19" w:rsidP="007C7D19">
      <w:pPr>
        <w:pStyle w:val="Bezodstpw"/>
      </w:pPr>
    </w:p>
    <w:p w:rsidR="006A2536" w:rsidRDefault="006A2536" w:rsidP="007C7D19">
      <w:pPr>
        <w:pStyle w:val="Bezodstpw"/>
        <w:jc w:val="both"/>
      </w:pPr>
      <w:r>
        <w:t>OPR/OPL realizujące proces dystrybucji artykułów spożywczych wśród osób najbardziej</w:t>
      </w:r>
      <w:r w:rsidR="00EF2754">
        <w:t xml:space="preserve"> potrzebujących</w:t>
      </w:r>
      <w:r>
        <w:t>, prowadzą działania w ramach środków towarzyszących o</w:t>
      </w:r>
      <w:r w:rsidR="00EF2754">
        <w:t xml:space="preserve"> </w:t>
      </w:r>
      <w:r>
        <w:t>charakterze indywidualnym lub zbiorowym, mające na celu włączenie społeczne osób najbardziej</w:t>
      </w:r>
      <w:r w:rsidR="00EF2754">
        <w:t xml:space="preserve"> </w:t>
      </w:r>
      <w:r>
        <w:t>potrzebujących, obejmujące m.in. następujące obszary tematyczne:</w:t>
      </w:r>
    </w:p>
    <w:p w:rsidR="00EF2754" w:rsidRDefault="00EF2754" w:rsidP="00EF2754">
      <w:pPr>
        <w:pStyle w:val="Bezodstpw"/>
      </w:pPr>
    </w:p>
    <w:p w:rsidR="006A2536" w:rsidRDefault="00EF2754" w:rsidP="007C7D19">
      <w:pPr>
        <w:tabs>
          <w:tab w:val="left" w:pos="5733"/>
        </w:tabs>
        <w:jc w:val="both"/>
      </w:pPr>
      <w:r>
        <w:rPr>
          <w:rFonts w:ascii="Calibri" w:hAnsi="Calibri" w:cs="Calibri"/>
        </w:rPr>
        <w:t>- d</w:t>
      </w:r>
      <w:r w:rsidR="006A2536">
        <w:rPr>
          <w:rFonts w:ascii="Calibri" w:hAnsi="Calibri" w:cs="Calibri"/>
        </w:rPr>
        <w:t>oradztwo indywidualne – wsparcie psychologiczne, bezpieczeństwo finansowe i zarządzanie budżetem</w:t>
      </w:r>
      <w:r>
        <w:t xml:space="preserve"> </w:t>
      </w:r>
      <w:r w:rsidR="006A2536">
        <w:t>domowym, pomoc prawna, profilaktyka zdrowotna, itp.</w:t>
      </w:r>
    </w:p>
    <w:p w:rsidR="006A2536" w:rsidRDefault="00EF2754" w:rsidP="007C7D19">
      <w:pPr>
        <w:pStyle w:val="Bezodstpw"/>
        <w:jc w:val="both"/>
      </w:pPr>
      <w:r>
        <w:t>- r</w:t>
      </w:r>
      <w:r w:rsidR="006A2536">
        <w:t>ozwój umiejętności zwiększających samodzielność odbiorców końcowych, np. rozwiązywanie</w:t>
      </w:r>
    </w:p>
    <w:p w:rsidR="006A2536" w:rsidRDefault="006A2536" w:rsidP="007C7D19">
      <w:pPr>
        <w:pStyle w:val="Bezodstpw"/>
        <w:jc w:val="both"/>
      </w:pPr>
      <w:r>
        <w:t>konfliktów w rodzinie, itp.</w:t>
      </w:r>
    </w:p>
    <w:p w:rsidR="00EF2754" w:rsidRDefault="00EF2754" w:rsidP="007C7D19">
      <w:pPr>
        <w:pStyle w:val="Bezodstpw"/>
        <w:jc w:val="both"/>
      </w:pPr>
    </w:p>
    <w:p w:rsidR="006A2536" w:rsidRDefault="00EF2754" w:rsidP="007C7D19">
      <w:pPr>
        <w:pStyle w:val="Bezodstpw"/>
        <w:jc w:val="both"/>
      </w:pPr>
      <w:r>
        <w:t>- d</w:t>
      </w:r>
      <w:r w:rsidR="006A2536">
        <w:t>ziałania integracyjne promujące zaangażowanie odbiorców końcowych w ramach społeczności</w:t>
      </w:r>
    </w:p>
    <w:p w:rsidR="009C7E2A" w:rsidRDefault="006A2536" w:rsidP="007C7D19">
      <w:pPr>
        <w:pStyle w:val="Bezodstpw"/>
        <w:tabs>
          <w:tab w:val="left" w:pos="2839"/>
        </w:tabs>
        <w:jc w:val="both"/>
      </w:pPr>
      <w:r>
        <w:t xml:space="preserve">lokalnych (np. wolontariat </w:t>
      </w:r>
      <w:r w:rsidR="00EF2754">
        <w:t>).</w:t>
      </w:r>
      <w:r w:rsidR="00EF2754">
        <w:tab/>
      </w:r>
    </w:p>
    <w:p w:rsidR="00EF2754" w:rsidRDefault="00EF2754" w:rsidP="006A2536">
      <w:pPr>
        <w:tabs>
          <w:tab w:val="left" w:pos="5733"/>
        </w:tabs>
      </w:pPr>
    </w:p>
    <w:p w:rsidR="006A2536" w:rsidRDefault="006A2536" w:rsidP="007C7D19">
      <w:pPr>
        <w:tabs>
          <w:tab w:val="left" w:pos="5733"/>
        </w:tabs>
        <w:jc w:val="both"/>
      </w:pPr>
      <w:r>
        <w:t>Powyższy katalog działań ma charakter otwarty. OPR/OPL przygotowują ofertę działań w ramach środków</w:t>
      </w:r>
      <w:r w:rsidR="00EF2754">
        <w:t xml:space="preserve"> </w:t>
      </w:r>
      <w:r>
        <w:t>towarzyszących w oparciu o zidentyfikowane potrzeby różnych grup odbiorców końcowych</w:t>
      </w:r>
      <w:r w:rsidR="007C7D19">
        <w:t>.</w:t>
      </w:r>
    </w:p>
    <w:p w:rsidR="004F0ED0" w:rsidRDefault="004F0ED0" w:rsidP="007C7D19">
      <w:pPr>
        <w:tabs>
          <w:tab w:val="left" w:pos="5733"/>
        </w:tabs>
        <w:jc w:val="both"/>
      </w:pPr>
    </w:p>
    <w:p w:rsidR="004F0ED0" w:rsidRDefault="004F0ED0" w:rsidP="007C7D19">
      <w:pPr>
        <w:tabs>
          <w:tab w:val="left" w:pos="5733"/>
        </w:tabs>
        <w:jc w:val="both"/>
      </w:pPr>
      <w:r>
        <w:t>Szczegółowe informacje można uzyskać:</w:t>
      </w:r>
    </w:p>
    <w:p w:rsidR="004F0ED0" w:rsidRDefault="004F0ED0" w:rsidP="007C7D19">
      <w:pPr>
        <w:tabs>
          <w:tab w:val="left" w:pos="5733"/>
        </w:tabs>
        <w:jc w:val="both"/>
      </w:pPr>
      <w:hyperlink r:id="rId5" w:history="1">
        <w:r w:rsidRPr="009A62EE">
          <w:rPr>
            <w:rStyle w:val="Hipercze"/>
          </w:rPr>
          <w:t>https://www.gov.pl/web/rodzina/fundusze-europejskie-na-pomoc-zywnosciowa-2021-2027</w:t>
        </w:r>
      </w:hyperlink>
    </w:p>
    <w:p w:rsidR="004F0ED0" w:rsidRDefault="004F0ED0" w:rsidP="007C7D19">
      <w:pPr>
        <w:tabs>
          <w:tab w:val="left" w:pos="5733"/>
        </w:tabs>
        <w:jc w:val="both"/>
      </w:pPr>
    </w:p>
    <w:p w:rsidR="004F0ED0" w:rsidRPr="006A2536" w:rsidRDefault="004F0ED0" w:rsidP="007C7D19">
      <w:pPr>
        <w:tabs>
          <w:tab w:val="left" w:pos="5733"/>
        </w:tabs>
        <w:jc w:val="both"/>
      </w:pPr>
    </w:p>
    <w:sectPr w:rsidR="004F0ED0" w:rsidRPr="006A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D7A1D"/>
    <w:rsid w:val="00036485"/>
    <w:rsid w:val="000D7A1D"/>
    <w:rsid w:val="004F0ED0"/>
    <w:rsid w:val="006A2536"/>
    <w:rsid w:val="006F106F"/>
    <w:rsid w:val="007C7D19"/>
    <w:rsid w:val="008B39CC"/>
    <w:rsid w:val="009C7E2A"/>
    <w:rsid w:val="00A85DD1"/>
    <w:rsid w:val="00AC220C"/>
    <w:rsid w:val="00B431EA"/>
    <w:rsid w:val="00C1540B"/>
    <w:rsid w:val="00E948E4"/>
    <w:rsid w:val="00EF2754"/>
    <w:rsid w:val="00FA00BC"/>
    <w:rsid w:val="00FA0C65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00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0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fundusze-europejskie-na-pomoc-zywnosciowa-2021-20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16</cp:revision>
  <dcterms:created xsi:type="dcterms:W3CDTF">2023-10-06T10:28:00Z</dcterms:created>
  <dcterms:modified xsi:type="dcterms:W3CDTF">2023-10-06T12:47:00Z</dcterms:modified>
</cp:coreProperties>
</file>