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EE" w:rsidRPr="00AC45EE" w:rsidRDefault="00AC45EE" w:rsidP="00DF3DC8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p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</w:tr>
    </w:tbl>
    <w:p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AC45EE" w:rsidRDefault="00022C80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2C80">
        <w:rPr>
          <w:rFonts w:eastAsia="Arial" w:cs="Times New Roman"/>
          <w:b/>
          <w:bCs/>
          <w:noProof/>
          <w:color w:val="000000"/>
          <w:sz w:val="22"/>
          <w:szCs w:val="22"/>
        </w:rPr>
        <w:pict>
          <v:shape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<v:stroke endcap="round"/>
            <v:path arrowok="t"/>
          </v:shape>
        </w:pict>
      </w:r>
      <w:r w:rsidR="00AC45EE" w:rsidRPr="00AC45EE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460243">
        <w:rPr>
          <w:rFonts w:eastAsia="Arial" w:cs="Times New Roman"/>
          <w:b/>
          <w:bCs/>
          <w:color w:val="000000"/>
          <w:sz w:val="22"/>
          <w:szCs w:val="22"/>
        </w:rPr>
        <w:t xml:space="preserve">   </w:t>
      </w:r>
      <w:r w:rsidR="00AC45EE"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AC45EE" w:rsidRPr="00AC45EE">
        <w:rPr>
          <w:rFonts w:eastAsia="Arial" w:cs="Times New Roman"/>
          <w:color w:val="000000"/>
          <w:sz w:val="22"/>
          <w:szCs w:val="22"/>
        </w:rPr>
        <w:tab/>
      </w:r>
      <w:r w:rsidRPr="00022C80">
        <w:rPr>
          <w:rFonts w:eastAsia="Calibri"/>
          <w:noProof/>
        </w:rPr>
        <w:pict>
          <v:shape id="Shape 2640" o:spid="_x0000_s1027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<v:stroke endcap="round"/>
            <v:path arrowok="t"/>
          </v:shape>
        </w:pict>
      </w:r>
      <w:r w:rsidR="00AC45EE"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460243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="00460243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/>
      </w:tblPr>
      <w:tblGrid>
        <w:gridCol w:w="704"/>
        <w:gridCol w:w="8326"/>
      </w:tblGrid>
      <w:tr w:rsidR="00CE4768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CE4768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498"/>
        <w:gridCol w:w="8246"/>
      </w:tblGrid>
      <w:tr w:rsidR="00CE4768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 xml:space="preserve">RODZAJ WYKORZYSTYWANEGO PALIWA </w:t>
            </w:r>
          </w:p>
        </w:tc>
      </w:tr>
      <w:tr w:rsidR="00CE4768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CE4768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</w:sdtPr>
            <w:sdtContent>
              <w:p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</w:sdtPr>
            <w:sdtContent>
              <w:p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>zasilanego 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osoby wymienione w części I w pkt</w:t>
      </w:r>
      <w:r w:rsidR="00460243">
        <w:rPr>
          <w:rFonts w:eastAsia="Arial" w:cs="Times New Roman"/>
          <w:color w:val="000000"/>
          <w:sz w:val="22"/>
          <w:szCs w:val="22"/>
        </w:rPr>
        <w:t>.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2 wniosku są członkami mojego gospodarstwa domowego, </w:t>
      </w:r>
    </w:p>
    <w:p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460243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460243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7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60243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60243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               (data: dd/mm/r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r)                          (podpis wnioskodawcy)</w:t>
      </w:r>
    </w:p>
    <w:p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:rsidR="0021571E" w:rsidRDefault="0021571E" w:rsidP="00441270"/>
    <w:p w:rsidR="00370563" w:rsidRDefault="00370563" w:rsidP="00441270"/>
    <w:p w:rsidR="00370563" w:rsidRDefault="00370563" w:rsidP="00441270"/>
    <w:p w:rsidR="00370563" w:rsidRDefault="00370563" w:rsidP="00441270"/>
    <w:p w:rsidR="00370563" w:rsidRDefault="00370563" w:rsidP="00441270"/>
    <w:p w:rsidR="00370563" w:rsidRDefault="00370563" w:rsidP="00441270"/>
    <w:p w:rsidR="00370563" w:rsidRDefault="00370563" w:rsidP="00441270"/>
    <w:p w:rsidR="00370563" w:rsidRDefault="00370563" w:rsidP="00441270"/>
    <w:p w:rsidR="00370563" w:rsidRDefault="00370563" w:rsidP="00441270"/>
    <w:p w:rsidR="00370563" w:rsidRDefault="00370563" w:rsidP="003705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KLAUZULA INFORMACYJNA</w:t>
      </w:r>
    </w:p>
    <w:p w:rsidR="00370563" w:rsidRDefault="00370563" w:rsidP="00370563"/>
    <w:p w:rsidR="00370563" w:rsidRDefault="00370563" w:rsidP="00370563">
      <w:pPr>
        <w:jc w:val="both"/>
      </w:pPr>
      <w:r>
        <w:t xml:space="preserve">Oświadczam, że zostałem/łam poinformowany/na o przysługujących mi prawach na podstawie art. 13   i art. 14 Rozporządzenia Parlamentu Europejskiego i Rady (UE) 2016/679 z dnia 27 kwietnia 2016 r. w sprawie ochrony osób fizycznych w związku z przetwarzaniem danych osobowych i w sprawie swobodnego przepływu takich danych oraz uchylenia dyrektywy 95/46/WE (dalej jako: RODO), tj. </w:t>
      </w:r>
      <w:r>
        <w:tab/>
        <w:t>o tym, że:</w:t>
      </w:r>
    </w:p>
    <w:p w:rsidR="00370563" w:rsidRDefault="00370563" w:rsidP="00370563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jc w:val="both"/>
      </w:pPr>
      <w:r>
        <w:t>Administratorem Danych Osobowych jest Gminny Ośrodek Pomocy Społecznej w Słupi, mający siedzibę w Słupi 2A, 28-350 Słupia, e-mail:  gops</w:t>
      </w:r>
      <w:hyperlink r:id="rId8">
        <w:r>
          <w:rPr>
            <w:rStyle w:val="czeinternetowe"/>
          </w:rPr>
          <w:t>@slupia.pl</w:t>
        </w:r>
      </w:hyperlink>
      <w:r>
        <w:t>, tel.: 41 3816034.</w:t>
      </w:r>
    </w:p>
    <w:p w:rsidR="00370563" w:rsidRDefault="00370563" w:rsidP="00370563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jc w:val="both"/>
      </w:pPr>
      <w:r>
        <w:t>Kontakt do Inspektora Ochrony Danych w GOPS w Słupi:</w:t>
      </w:r>
    </w:p>
    <w:p w:rsidR="00370563" w:rsidRDefault="00370563" w:rsidP="00370563">
      <w:pPr>
        <w:pStyle w:val="Akapitzlist"/>
        <w:jc w:val="both"/>
      </w:pPr>
      <w:r>
        <w:t xml:space="preserve"> e-mail: </w:t>
      </w:r>
      <w:hyperlink r:id="rId9">
        <w:r>
          <w:rPr>
            <w:rStyle w:val="czeinternetowe"/>
          </w:rPr>
          <w:t>iodo@ki.home.pl</w:t>
        </w:r>
      </w:hyperlink>
      <w:r>
        <w:t>, tel.: 883729238</w:t>
      </w:r>
    </w:p>
    <w:p w:rsidR="00370563" w:rsidRDefault="00370563" w:rsidP="00370563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jc w:val="both"/>
      </w:pPr>
      <w:bookmarkStart w:id="8" w:name="__DdeLink__62_2008001200"/>
      <w:r>
        <w:t>Pani/Pana</w:t>
      </w:r>
      <w:bookmarkEnd w:id="8"/>
      <w:r>
        <w:t xml:space="preserve"> dane osobowe są przetwarzane na podstawie ustawy o szczególnych rozwiązaniach w zakresie niektórych źródeł ciepła  w związku z sytuacją na rynku paliw z dnia 15 września 2022 roku</w:t>
      </w:r>
      <w:r>
        <w:rPr>
          <w:rFonts w:cs="Times New Roman"/>
        </w:rPr>
        <w:t xml:space="preserve"> przez GOPS w Słupi w celu realizacji zadania tego podmiotu w zakresie świadczenia: dodatek dla gospodarstw domowych.</w:t>
      </w:r>
    </w:p>
    <w:p w:rsidR="00370563" w:rsidRDefault="00370563" w:rsidP="00370563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jc w:val="both"/>
      </w:pPr>
      <w:r>
        <w:t>Odbiorcami Pani/Pana danych osobowych będą tylko osoby upoważnione przez administratora do przetwarzania danych w ramach wykonywania swoich obowiązków służbowych  oraz podmioty upoważnione na podstawie przepisów prawa.</w:t>
      </w:r>
    </w:p>
    <w:p w:rsidR="00370563" w:rsidRDefault="00370563" w:rsidP="00370563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jc w:val="both"/>
      </w:pPr>
      <w:r>
        <w:t>Pani/Pana dane osobowe nie będą przekazywane do państwa trzeciego, ani organizacji międzynarodowych.</w:t>
      </w:r>
    </w:p>
    <w:p w:rsidR="00370563" w:rsidRDefault="00370563" w:rsidP="00370563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jc w:val="both"/>
      </w:pPr>
      <w:r>
        <w:t xml:space="preserve">Pani/Pana dane będą przechowywane na czas realizacji świadczenia - </w:t>
      </w:r>
      <w:r>
        <w:rPr>
          <w:rFonts w:cs="Times New Roman"/>
        </w:rPr>
        <w:t>dodatek dla gospodarstw domowych</w:t>
      </w:r>
      <w:r>
        <w:t>-  przez obecnego Administratora Danych Osobowych oraz przez okres archiwizacji danych, zgodnie z przepisami prawa.</w:t>
      </w:r>
    </w:p>
    <w:p w:rsidR="00370563" w:rsidRPr="00230918" w:rsidRDefault="00370563" w:rsidP="00370563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jc w:val="both"/>
      </w:pPr>
      <w:r w:rsidRPr="00230918">
        <w:rPr>
          <w:rFonts w:eastAsia="Times New Roman"/>
          <w:color w:val="000000"/>
        </w:rPr>
        <w:t xml:space="preserve">Podanie Pani/Pana danych to wymóg ustawowy, gdyż konsekwencją niepodania tych danych lub niewyrażenie zgody na ich przetwarzanie, będzie brak możliwości przyznania </w:t>
      </w:r>
      <w:r>
        <w:rPr>
          <w:rFonts w:cs="Times New Roman"/>
        </w:rPr>
        <w:t>dodatku</w:t>
      </w:r>
      <w:r w:rsidRPr="00230918">
        <w:rPr>
          <w:rFonts w:cs="Times New Roman"/>
        </w:rPr>
        <w:t xml:space="preserve"> dla gospodarstw domowych</w:t>
      </w:r>
      <w:r>
        <w:rPr>
          <w:rFonts w:cs="Times New Roman"/>
        </w:rPr>
        <w:t>.</w:t>
      </w:r>
    </w:p>
    <w:p w:rsidR="00370563" w:rsidRDefault="00370563" w:rsidP="00370563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jc w:val="both"/>
      </w:pPr>
      <w:r>
        <w:rPr>
          <w:rFonts w:eastAsia="Times New Roman"/>
          <w:color w:val="000000"/>
        </w:rPr>
        <w:t xml:space="preserve">Ma </w:t>
      </w:r>
      <w:r w:rsidRPr="00230918">
        <w:rPr>
          <w:rFonts w:eastAsia="Times New Roman"/>
          <w:color w:val="000000"/>
        </w:rPr>
        <w:t>Pan</w:t>
      </w:r>
      <w:r>
        <w:rPr>
          <w:rFonts w:eastAsia="Times New Roman"/>
          <w:color w:val="000000"/>
        </w:rPr>
        <w:t>/</w:t>
      </w:r>
      <w:bookmarkStart w:id="9" w:name="_GoBack"/>
      <w:bookmarkEnd w:id="9"/>
      <w:r>
        <w:rPr>
          <w:rFonts w:eastAsia="Times New Roman"/>
          <w:color w:val="000000"/>
        </w:rPr>
        <w:t>Pani</w:t>
      </w:r>
      <w:r w:rsidRPr="00230918">
        <w:rPr>
          <w:rFonts w:eastAsia="Times New Roman"/>
          <w:color w:val="000000"/>
        </w:rPr>
        <w:t xml:space="preserve"> prawo do bycia informowanym o operacjach przetwarzania Pani/Pana danych osobowych, dostępu do tych danych, prawo do sprostowania lub uzupełnienia tych danych, prawo do tego, by nie być profilowanym, prawo do usunięcia, ograniczenia przetwarzania, przenoszenia Pani/Pana danych osobowych, a także wniesienia sprzeciwu.</w:t>
      </w:r>
    </w:p>
    <w:p w:rsidR="00370563" w:rsidRDefault="00370563" w:rsidP="00370563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jc w:val="both"/>
      </w:pPr>
      <w:r>
        <w:rPr>
          <w:rFonts w:eastAsia="Times New Roman"/>
          <w:color w:val="000000"/>
        </w:rPr>
        <w:t>Pani/Pana prawo wniesienia skargi do organu nadzorczego, tj. do Prezesa Urzędu Ochrony Danych Osobowych.</w:t>
      </w:r>
    </w:p>
    <w:p w:rsidR="00370563" w:rsidRPr="00370563" w:rsidRDefault="00370563" w:rsidP="00370563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jc w:val="both"/>
      </w:pPr>
      <w:r>
        <w:rPr>
          <w:rFonts w:eastAsia="Times New Roman"/>
          <w:color w:val="000000"/>
        </w:rPr>
        <w:t xml:space="preserve">Pani/Pana dane osobowe nie będą podlegały </w:t>
      </w:r>
      <w:r>
        <w:rPr>
          <w:rFonts w:cs="Times New Roman"/>
        </w:rPr>
        <w:t xml:space="preserve">zautomatyzowanemu podejmowaniu decyzji, w tym </w:t>
      </w:r>
      <w:r>
        <w:rPr>
          <w:rFonts w:eastAsia="Times New Roman"/>
          <w:color w:val="000000"/>
        </w:rPr>
        <w:t>profilowaniu.</w:t>
      </w:r>
    </w:p>
    <w:p w:rsidR="00370563" w:rsidRDefault="00370563" w:rsidP="00370563">
      <w:pPr>
        <w:pStyle w:val="Akapitzlist"/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Times New Roman"/>
          <w:color w:val="000000"/>
        </w:rPr>
      </w:pPr>
    </w:p>
    <w:p w:rsidR="00370563" w:rsidRPr="00370563" w:rsidRDefault="00370563" w:rsidP="00370563">
      <w:pPr>
        <w:pStyle w:val="Akapitzlist"/>
        <w:widowControl/>
        <w:suppressAutoHyphens/>
        <w:autoSpaceDE/>
        <w:autoSpaceDN/>
        <w:adjustRightInd/>
        <w:spacing w:after="200" w:line="276" w:lineRule="auto"/>
        <w:jc w:val="both"/>
      </w:pPr>
    </w:p>
    <w:p w:rsidR="00370563" w:rsidRDefault="00370563" w:rsidP="00370563">
      <w:pPr>
        <w:pStyle w:val="Akapitzlist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           </w:t>
      </w:r>
    </w:p>
    <w:p w:rsidR="00370563" w:rsidRDefault="00370563" w:rsidP="00370563">
      <w:pPr>
        <w:pStyle w:val="Akapitzlist"/>
        <w:tabs>
          <w:tab w:val="left" w:pos="6705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………………………</w:t>
      </w:r>
    </w:p>
    <w:p w:rsidR="00370563" w:rsidRPr="0042178B" w:rsidRDefault="00370563" w:rsidP="0042178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42178B">
        <w:rPr>
          <w:rFonts w:eastAsia="Times New Roman"/>
          <w:color w:val="000000"/>
        </w:rPr>
        <w:t xml:space="preserve">                                                   </w:t>
      </w:r>
      <w:r>
        <w:rPr>
          <w:rFonts w:eastAsia="Times New Roman"/>
          <w:color w:val="000000"/>
          <w:sz w:val="18"/>
          <w:szCs w:val="18"/>
        </w:rPr>
        <w:t>Data i Podpis Świadczeniobiorc</w:t>
      </w:r>
      <w:r w:rsidR="0042178B">
        <w:rPr>
          <w:rFonts w:eastAsia="Times New Roman"/>
          <w:color w:val="000000"/>
          <w:sz w:val="18"/>
          <w:szCs w:val="18"/>
        </w:rPr>
        <w:t>y</w:t>
      </w:r>
    </w:p>
    <w:sectPr w:rsidR="00370563" w:rsidRPr="0042178B" w:rsidSect="004871D8">
      <w:headerReference w:type="default" r:id="rId10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A4" w:rsidRDefault="00DD4EA4" w:rsidP="0002490A">
      <w:pPr>
        <w:spacing w:line="240" w:lineRule="auto"/>
      </w:pPr>
      <w:r>
        <w:separator/>
      </w:r>
    </w:p>
  </w:endnote>
  <w:endnote w:type="continuationSeparator" w:id="1">
    <w:p w:rsidR="00DD4EA4" w:rsidRDefault="00DD4EA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A4" w:rsidRDefault="00DD4EA4" w:rsidP="0002490A">
      <w:pPr>
        <w:spacing w:line="240" w:lineRule="auto"/>
      </w:pPr>
      <w:r>
        <w:separator/>
      </w:r>
    </w:p>
  </w:footnote>
  <w:footnote w:type="continuationSeparator" w:id="1">
    <w:p w:rsidR="00DD4EA4" w:rsidRDefault="00DD4EA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022C80">
      <w:fldChar w:fldCharType="begin"/>
    </w:r>
    <w:r>
      <w:instrText xml:space="preserve"> PAGE  \* MERGEFORMAT </w:instrText>
    </w:r>
    <w:r w:rsidR="00022C80">
      <w:fldChar w:fldCharType="separate"/>
    </w:r>
    <w:r w:rsidR="0042178B">
      <w:rPr>
        <w:noProof/>
      </w:rPr>
      <w:t>7</w:t>
    </w:r>
    <w:r w:rsidR="00022C8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EBF56BB"/>
    <w:multiLevelType w:val="multilevel"/>
    <w:tmpl w:val="08A60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9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24"/>
  </w:num>
  <w:num w:numId="5">
    <w:abstractNumId w:val="19"/>
  </w:num>
  <w:num w:numId="6">
    <w:abstractNumId w:val="6"/>
  </w:num>
  <w:num w:numId="7">
    <w:abstractNumId w:val="30"/>
  </w:num>
  <w:num w:numId="8">
    <w:abstractNumId w:val="25"/>
  </w:num>
  <w:num w:numId="9">
    <w:abstractNumId w:val="31"/>
  </w:num>
  <w:num w:numId="10">
    <w:abstractNumId w:val="27"/>
  </w:num>
  <w:num w:numId="11">
    <w:abstractNumId w:val="33"/>
  </w:num>
  <w:num w:numId="12">
    <w:abstractNumId w:val="13"/>
  </w:num>
  <w:num w:numId="13">
    <w:abstractNumId w:val="35"/>
  </w:num>
  <w:num w:numId="14">
    <w:abstractNumId w:val="20"/>
  </w:num>
  <w:num w:numId="15">
    <w:abstractNumId w:val="12"/>
  </w:num>
  <w:num w:numId="16">
    <w:abstractNumId w:val="28"/>
  </w:num>
  <w:num w:numId="17">
    <w:abstractNumId w:val="8"/>
  </w:num>
  <w:num w:numId="18">
    <w:abstractNumId w:val="22"/>
  </w:num>
  <w:num w:numId="19">
    <w:abstractNumId w:val="1"/>
  </w:num>
  <w:num w:numId="20">
    <w:abstractNumId w:val="15"/>
  </w:num>
  <w:num w:numId="21">
    <w:abstractNumId w:val="34"/>
  </w:num>
  <w:num w:numId="22">
    <w:abstractNumId w:val="18"/>
  </w:num>
  <w:num w:numId="23">
    <w:abstractNumId w:val="36"/>
  </w:num>
  <w:num w:numId="24">
    <w:abstractNumId w:val="21"/>
  </w:num>
  <w:num w:numId="25">
    <w:abstractNumId w:val="4"/>
  </w:num>
  <w:num w:numId="26">
    <w:abstractNumId w:val="14"/>
  </w:num>
  <w:num w:numId="27">
    <w:abstractNumId w:val="26"/>
  </w:num>
  <w:num w:numId="28">
    <w:abstractNumId w:val="16"/>
  </w:num>
  <w:num w:numId="29">
    <w:abstractNumId w:val="3"/>
  </w:num>
  <w:num w:numId="30">
    <w:abstractNumId w:val="32"/>
  </w:num>
  <w:num w:numId="31">
    <w:abstractNumId w:val="7"/>
  </w:num>
  <w:num w:numId="32">
    <w:abstractNumId w:val="17"/>
  </w:num>
  <w:num w:numId="33">
    <w:abstractNumId w:val="11"/>
  </w:num>
  <w:num w:numId="34">
    <w:abstractNumId w:val="29"/>
  </w:num>
  <w:num w:numId="35">
    <w:abstractNumId w:val="2"/>
  </w:num>
  <w:num w:numId="36">
    <w:abstractNumId w:val="1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0239"/>
    <w:rsid w:val="00012CB6"/>
    <w:rsid w:val="00015B79"/>
    <w:rsid w:val="00022C80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06FA3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2446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0563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78B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0243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20A5C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C2CFA"/>
    <w:rsid w:val="00DD4B0A"/>
    <w:rsid w:val="00DD4EA4"/>
    <w:rsid w:val="00DF311F"/>
    <w:rsid w:val="00DF3DC8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EF744A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705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wodz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eresinska@ki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Pomost</cp:lastModifiedBy>
  <cp:revision>6</cp:revision>
  <dcterms:created xsi:type="dcterms:W3CDTF">2022-09-21T08:25:00Z</dcterms:created>
  <dcterms:modified xsi:type="dcterms:W3CDTF">2022-09-23T08:43:00Z</dcterms:modified>
</cp:coreProperties>
</file>